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A" w:rsidRPr="00F60FBE" w:rsidRDefault="00C27ABA" w:rsidP="00C27ABA">
      <w:pPr>
        <w:spacing w:after="0" w:line="240" w:lineRule="auto"/>
        <w:jc w:val="center"/>
        <w:rPr>
          <w:rFonts w:ascii="MS Reference Sans Serif" w:eastAsia="Yu Mincho Light" w:hAnsi="MS Reference Sans Serif"/>
          <w:b/>
          <w:color w:val="FF0000"/>
          <w:sz w:val="24"/>
          <w:szCs w:val="24"/>
        </w:rPr>
      </w:pPr>
    </w:p>
    <w:p w:rsidR="00C27ABA" w:rsidRPr="00F60FBE" w:rsidRDefault="00C27ABA" w:rsidP="00C27ABA">
      <w:pPr>
        <w:spacing w:after="0" w:line="240" w:lineRule="auto"/>
        <w:jc w:val="center"/>
        <w:rPr>
          <w:rFonts w:ascii="MS Reference Sans Serif" w:eastAsia="Yu Mincho Light" w:hAnsi="MS Reference Sans Serif"/>
          <w:b/>
          <w:color w:val="FF0000"/>
          <w:sz w:val="24"/>
          <w:szCs w:val="24"/>
        </w:rPr>
      </w:pPr>
    </w:p>
    <w:p w:rsidR="00C27ABA" w:rsidRPr="00F60FBE" w:rsidRDefault="00C27ABA" w:rsidP="00C27ABA">
      <w:pPr>
        <w:spacing w:after="0" w:line="240" w:lineRule="auto"/>
        <w:jc w:val="center"/>
        <w:rPr>
          <w:rFonts w:ascii="MS Reference Sans Serif" w:eastAsia="Yu Mincho Light" w:hAnsi="MS Reference Sans Serif"/>
          <w:b/>
          <w:sz w:val="24"/>
          <w:szCs w:val="24"/>
        </w:rPr>
      </w:pPr>
      <w:r w:rsidRPr="004A26EE">
        <w:rPr>
          <w:rFonts w:ascii="MS Reference Sans Serif" w:eastAsia="Yu Mincho Light" w:hAnsi="MS Reference Sans Serif"/>
          <w:b/>
          <w:color w:val="FF0000"/>
          <w:sz w:val="24"/>
          <w:szCs w:val="24"/>
        </w:rPr>
        <w:t>CIRCULAR DIRETORIA Nº 1</w:t>
      </w:r>
      <w:r w:rsidR="002E021C" w:rsidRPr="004A26EE">
        <w:rPr>
          <w:rFonts w:ascii="MS Reference Sans Serif" w:eastAsia="Yu Mincho Light" w:hAnsi="MS Reference Sans Serif"/>
          <w:b/>
          <w:color w:val="FF0000"/>
          <w:sz w:val="24"/>
          <w:szCs w:val="24"/>
        </w:rPr>
        <w:t>5</w:t>
      </w:r>
    </w:p>
    <w:p w:rsidR="00C27ABA" w:rsidRPr="00F60FBE" w:rsidRDefault="00C27ABA" w:rsidP="00C27ABA">
      <w:pPr>
        <w:spacing w:after="0" w:line="240" w:lineRule="auto"/>
        <w:jc w:val="center"/>
        <w:rPr>
          <w:rFonts w:ascii="MS Reference Sans Serif" w:eastAsia="Yu Mincho Light" w:hAnsi="MS Reference Sans Serif"/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C27ABA" w:rsidRPr="00F60FBE" w:rsidTr="004A26EE">
        <w:tc>
          <w:tcPr>
            <w:tcW w:w="3085" w:type="dxa"/>
          </w:tcPr>
          <w:p w:rsidR="00C27ABA" w:rsidRPr="00F60FBE" w:rsidRDefault="00C27ABA" w:rsidP="00F975B5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DATA:</w:t>
            </w:r>
          </w:p>
        </w:tc>
        <w:tc>
          <w:tcPr>
            <w:tcW w:w="5559" w:type="dxa"/>
          </w:tcPr>
          <w:p w:rsidR="00C27ABA" w:rsidRPr="00F60FBE" w:rsidRDefault="00C27ABA" w:rsidP="00C27ABA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20 e 21 de Julho/2018</w:t>
            </w:r>
          </w:p>
        </w:tc>
      </w:tr>
      <w:tr w:rsidR="00C27ABA" w:rsidRPr="00F60FBE" w:rsidTr="004A26EE">
        <w:tc>
          <w:tcPr>
            <w:tcW w:w="3085" w:type="dxa"/>
          </w:tcPr>
          <w:p w:rsidR="00C27ABA" w:rsidRPr="00F60FBE" w:rsidRDefault="00C27ABA" w:rsidP="00C27ABA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 xml:space="preserve">ATA REUNIÃO </w:t>
            </w: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DIRETORIA</w:t>
            </w: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:</w:t>
            </w:r>
          </w:p>
        </w:tc>
        <w:tc>
          <w:tcPr>
            <w:tcW w:w="5559" w:type="dxa"/>
          </w:tcPr>
          <w:p w:rsidR="00C27ABA" w:rsidRPr="00F60FBE" w:rsidRDefault="00C27ABA" w:rsidP="00C27ABA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16ª</w:t>
            </w: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 xml:space="preserve"> Reunião </w:t>
            </w: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D</w:t>
            </w:r>
            <w:bookmarkStart w:id="0" w:name="_GoBack"/>
            <w:bookmarkEnd w:id="0"/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iretoria</w:t>
            </w:r>
          </w:p>
        </w:tc>
      </w:tr>
      <w:tr w:rsidR="00C27ABA" w:rsidRPr="00F60FBE" w:rsidTr="004A26EE">
        <w:tc>
          <w:tcPr>
            <w:tcW w:w="3085" w:type="dxa"/>
          </w:tcPr>
          <w:p w:rsidR="00C27ABA" w:rsidRPr="00F60FBE" w:rsidRDefault="00C27ABA" w:rsidP="00F975B5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eastAsia="Yu Mincho Light" w:hAnsi="MS Reference Sans Serif"/>
                <w:b/>
                <w:sz w:val="24"/>
                <w:szCs w:val="24"/>
              </w:rPr>
              <w:t>ASSUNTO:</w:t>
            </w:r>
          </w:p>
        </w:tc>
        <w:tc>
          <w:tcPr>
            <w:tcW w:w="5559" w:type="dxa"/>
          </w:tcPr>
          <w:p w:rsidR="00C27ABA" w:rsidRPr="00F60FBE" w:rsidRDefault="00C27ABA" w:rsidP="00C27ABA">
            <w:pPr>
              <w:jc w:val="both"/>
              <w:rPr>
                <w:rFonts w:ascii="MS Reference Sans Serif" w:eastAsia="Yu Mincho Light" w:hAnsi="MS Reference Sans Serif"/>
                <w:b/>
                <w:sz w:val="24"/>
                <w:szCs w:val="24"/>
              </w:rPr>
            </w:pPr>
            <w:r w:rsidRPr="00F60FBE">
              <w:rPr>
                <w:rFonts w:ascii="MS Reference Sans Serif" w:hAnsi="MS Reference Sans Serif"/>
                <w:b/>
                <w:sz w:val="24"/>
                <w:szCs w:val="24"/>
              </w:rPr>
              <w:t>Definições sobre Fotocópias e Impressões</w:t>
            </w:r>
          </w:p>
        </w:tc>
      </w:tr>
    </w:tbl>
    <w:p w:rsidR="00C27ABA" w:rsidRPr="00F60FBE" w:rsidRDefault="00C27ABA" w:rsidP="00C27ABA">
      <w:pPr>
        <w:spacing w:after="0" w:line="240" w:lineRule="auto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</w:p>
    <w:p w:rsidR="00C27ABA" w:rsidRPr="00F60FBE" w:rsidRDefault="00C27ABA" w:rsidP="00C27ABA">
      <w:pPr>
        <w:jc w:val="center"/>
        <w:rPr>
          <w:rFonts w:ascii="MS Reference Sans Serif" w:hAnsi="MS Reference Sans Serif"/>
          <w:b/>
          <w:sz w:val="24"/>
          <w:szCs w:val="24"/>
        </w:rPr>
      </w:pPr>
    </w:p>
    <w:p w:rsidR="00DE76AC" w:rsidRDefault="00DE76AC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Conforme determinação da Diretoria em abril de 2017, as instruções sobre o controle das fotocópias e impressões é, a partir dessa Circular, normatizada;</w:t>
      </w:r>
    </w:p>
    <w:p w:rsidR="00C27ABA" w:rsidRPr="006C6D26" w:rsidRDefault="00004287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Fotocópias e impressões serão, rigorosamente, anotadas no Relatório Diário para essa finalidade</w:t>
      </w:r>
      <w:r w:rsidR="00124BB7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, pela </w:t>
      </w:r>
      <w:r w:rsidR="00124BB7" w:rsidRPr="00124BB7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 xml:space="preserve">trabalhadora responsável pelas demandas relativas </w:t>
      </w:r>
      <w:r w:rsidR="00124BB7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>a</w:t>
      </w:r>
      <w:r w:rsidR="00124BB7" w:rsidRPr="00124BB7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 xml:space="preserve"> fotocópias e/ou impressões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;</w:t>
      </w:r>
    </w:p>
    <w:p w:rsidR="00004287" w:rsidRDefault="00004287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O controle das fotocópias e impressões diárias deve coincidir, ao final do dia, com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o resultado dos registros diários a partir da confrontação entre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o número de controle da máquina no início do expediente 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e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aquele informado no final 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do dia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;</w:t>
      </w:r>
    </w:p>
    <w:p w:rsidR="006C6D26" w:rsidRPr="006C6D26" w:rsidRDefault="00124BB7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Os computadores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autorizad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o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s a fazer impressões são aquel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e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s da Secretaria, da Imprensa e d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a Recepção</w:t>
      </w:r>
      <w:r w:rsid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;</w:t>
      </w:r>
    </w:p>
    <w:p w:rsidR="00E7320E" w:rsidRDefault="00004287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Todas as fotocópias e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/ou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impressões devem </w:t>
      </w:r>
      <w:r w:rsidR="0098540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ser 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informa</w:t>
      </w:r>
      <w:r w:rsidR="0098540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das no Relatório Diári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o</w:t>
      </w:r>
      <w:r w:rsidR="0098540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quanto ao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número e </w:t>
      </w:r>
      <w:r w:rsidR="0098540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quanto 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à</w:t>
      </w:r>
      <w:r w:rsidR="0098540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origem da demanda: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Diretoria, GT, Secretaria, Imprensa, Financeiro, AG etc. quando for de responsabilidade da própria ADUFMAT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;</w:t>
      </w:r>
    </w:p>
    <w:p w:rsidR="00B6266C" w:rsidRDefault="00985404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Quando</w:t>
      </w:r>
      <w:r w:rsidR="00B6266C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as </w:t>
      </w:r>
      <w:r w:rsidR="00E7320E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fotocópias e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/ou</w:t>
      </w:r>
      <w:r w:rsidR="00E7320E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impressões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não for</w:t>
      </w:r>
      <w:r w:rsidR="00E7320E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em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para atividades do Sindicato, será indicado “público</w:t>
      </w:r>
      <w:r w:rsidR="00004287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externo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”</w:t>
      </w:r>
      <w:r w:rsidR="00B6266C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, com a respectiva cobrança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pelo</w:t>
      </w:r>
      <w:r w:rsidR="00B6266C"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serviço;</w:t>
      </w:r>
    </w:p>
    <w:p w:rsidR="00C875FB" w:rsidRPr="006C6D26" w:rsidRDefault="00C875FB" w:rsidP="00C875FB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lastRenderedPageBreak/>
        <w:t>Em caso de algum sindicalizado e/ou trabalhador da ADUFMAT não efetuar o pagamento no ato do serviço prestado, a cobrança deverá ser feita</w:t>
      </w:r>
      <w:r w:rsidR="00F70D69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,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no máximo</w:t>
      </w:r>
      <w:r w:rsidR="00F70D69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,</w:t>
      </w:r>
      <w:r w:rsidRPr="006C6D26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dentro do prazo de 30 dias; </w:t>
      </w:r>
    </w:p>
    <w:p w:rsidR="00985404" w:rsidRPr="006C6D26" w:rsidRDefault="001A477A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Eventuais fotocópias e/ou impressões autorizadas por algum Diretor como “</w:t>
      </w:r>
      <w:r w:rsidRPr="00F058BC">
        <w:rPr>
          <w:rFonts w:ascii="MS Reference Sans Serif" w:eastAsia="Yu Mincho Light" w:hAnsi="MS Reference Sans Serif"/>
          <w:bCs/>
          <w:i/>
          <w:color w:val="000000"/>
          <w:sz w:val="24"/>
          <w:szCs w:val="24"/>
        </w:rPr>
        <w:t>Contribuição Solidária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” deverá ser registrada sob essa rubrica, com a devida identificação de qual entidade e, na sequência,</w:t>
      </w:r>
      <w:r w:rsidR="00723A85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informad</w:t>
      </w:r>
      <w:r w:rsidR="00723A85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o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à Secretaria, para o controle das “</w:t>
      </w:r>
      <w:r w:rsidRPr="00F058BC">
        <w:rPr>
          <w:rFonts w:ascii="MS Reference Sans Serif" w:eastAsia="Yu Mincho Light" w:hAnsi="MS Reference Sans Serif"/>
          <w:bCs/>
          <w:i/>
          <w:color w:val="000000"/>
          <w:sz w:val="24"/>
          <w:szCs w:val="24"/>
        </w:rPr>
        <w:t>Contribuições solidárias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”;</w:t>
      </w:r>
    </w:p>
    <w:p w:rsidR="001D401C" w:rsidRDefault="001D401C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A </w:t>
      </w:r>
      <w:r w:rsidRPr="00124BB7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>trabalhadora responsável pelas demandas de fotocópias e impressões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deverá acompanhar eventuais débitos em aberto por parte de professores e trabalhadores do Sindicato</w:t>
      </w:r>
      <w:r w:rsidR="005E0A70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, fazendo-lhes a cobrança durante o período estabelecido acima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;</w:t>
      </w:r>
    </w:p>
    <w:p w:rsidR="0069023C" w:rsidRDefault="0069023C" w:rsidP="006C6D26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À trabalhadora </w:t>
      </w:r>
      <w:r w:rsidRPr="00C5657D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>responsável pela conferência</w:t>
      </w:r>
      <w:r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dos Relatórios Diários</w:t>
      </w:r>
      <w:r w:rsidR="00C5657D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caberá o acompanhamento diário de todas as informações contidas nos mesmos;</w:t>
      </w:r>
    </w:p>
    <w:p w:rsidR="00C27ABA" w:rsidRPr="003A1A94" w:rsidRDefault="00C2652D" w:rsidP="003A1A94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MS Reference Sans Serif" w:eastAsia="Yu Mincho Light" w:hAnsi="MS Reference Sans Serif"/>
          <w:b/>
          <w:bCs/>
          <w:color w:val="000000"/>
          <w:sz w:val="24"/>
          <w:szCs w:val="24"/>
        </w:rPr>
      </w:pPr>
      <w:r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Ao final de cada mês,</w:t>
      </w:r>
      <w:r w:rsidR="00004287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</w:t>
      </w:r>
      <w:r w:rsidR="00EC4CB1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a </w:t>
      </w:r>
      <w:r w:rsidR="00EC4CB1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 xml:space="preserve">trabalhadora responsável pelo controle e </w:t>
      </w:r>
      <w:r w:rsidR="00C875FB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>pel</w:t>
      </w:r>
      <w:r w:rsidR="00EC4CB1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  <w:u w:val="single"/>
        </w:rPr>
        <w:t>o preenchimento dos relatórios diários</w:t>
      </w:r>
      <w:r w:rsidR="00EC4CB1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deverá repassar para a Tesouraria o quadro com as pendências de recebimento do mês, com a devida totalização, assim como</w:t>
      </w:r>
      <w:r w:rsidR="003A1A94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com</w:t>
      </w:r>
      <w:r w:rsidR="00EC4CB1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 xml:space="preserve"> a indicação daqueles que extrapolaram o período </w:t>
      </w:r>
      <w:r w:rsidR="003A1A94" w:rsidRPr="003A1A94">
        <w:rPr>
          <w:rFonts w:ascii="MS Reference Sans Serif" w:eastAsia="Yu Mincho Light" w:hAnsi="MS Reference Sans Serif"/>
          <w:bCs/>
          <w:color w:val="000000"/>
          <w:sz w:val="24"/>
          <w:szCs w:val="24"/>
        </w:rPr>
        <w:t>estabelecido para pagamento do serviço.</w:t>
      </w:r>
    </w:p>
    <w:p w:rsidR="003A1A94" w:rsidRPr="003A1A94" w:rsidRDefault="003A1A94" w:rsidP="003A1A94">
      <w:pPr>
        <w:pStyle w:val="PargrafodaLista"/>
        <w:spacing w:after="0" w:line="360" w:lineRule="auto"/>
        <w:ind w:left="714"/>
        <w:jc w:val="both"/>
        <w:rPr>
          <w:rFonts w:ascii="MS Reference Sans Serif" w:eastAsia="Yu Mincho Light" w:hAnsi="MS Reference Sans Serif"/>
          <w:b/>
          <w:bCs/>
          <w:color w:val="000000"/>
          <w:sz w:val="24"/>
          <w:szCs w:val="24"/>
        </w:rPr>
      </w:pPr>
    </w:p>
    <w:p w:rsidR="00C27ABA" w:rsidRPr="00F60FBE" w:rsidRDefault="00C27ABA" w:rsidP="00C27ABA">
      <w:pPr>
        <w:pStyle w:val="PargrafodaLista"/>
        <w:spacing w:after="0" w:line="240" w:lineRule="auto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</w:p>
    <w:p w:rsidR="00C27ABA" w:rsidRPr="00F60FBE" w:rsidRDefault="00C27ABA" w:rsidP="00F058BC">
      <w:pPr>
        <w:spacing w:after="0" w:line="240" w:lineRule="auto"/>
        <w:ind w:left="708"/>
        <w:jc w:val="center"/>
        <w:rPr>
          <w:rFonts w:ascii="MS Reference Sans Serif" w:eastAsia="Yu Mincho Light" w:hAnsi="MS Reference Sans Serif"/>
          <w:b/>
          <w:i/>
          <w:sz w:val="24"/>
          <w:szCs w:val="24"/>
        </w:rPr>
      </w:pPr>
      <w:r w:rsidRPr="00F60FBE">
        <w:rPr>
          <w:rFonts w:ascii="MS Reference Sans Serif" w:eastAsia="Yu Mincho Light" w:hAnsi="MS Reference Sans Serif"/>
          <w:b/>
          <w:sz w:val="24"/>
          <w:szCs w:val="24"/>
        </w:rPr>
        <w:t xml:space="preserve">Gestão </w:t>
      </w:r>
      <w:r w:rsidRPr="00F60FBE">
        <w:rPr>
          <w:rFonts w:ascii="MS Reference Sans Serif" w:eastAsia="Yu Mincho Light" w:hAnsi="MS Reference Sans Serif"/>
          <w:b/>
          <w:i/>
          <w:sz w:val="24"/>
          <w:szCs w:val="24"/>
        </w:rPr>
        <w:t>ADUFMAT DE LUTA: AUTÔNOMA E DEMOCRÁTICA (2017-2019)</w:t>
      </w:r>
    </w:p>
    <w:p w:rsidR="00C27ABA" w:rsidRPr="00F60FBE" w:rsidRDefault="00C27ABA" w:rsidP="00C27ABA">
      <w:pPr>
        <w:spacing w:after="0" w:line="240" w:lineRule="auto"/>
        <w:jc w:val="both"/>
        <w:rPr>
          <w:rFonts w:ascii="MS Reference Sans Serif" w:eastAsia="Yu Mincho Light" w:hAnsi="MS Reference Sans Serif"/>
          <w:bCs/>
          <w:color w:val="000000"/>
          <w:sz w:val="24"/>
          <w:szCs w:val="24"/>
        </w:rPr>
      </w:pPr>
    </w:p>
    <w:p w:rsidR="00C27ABA" w:rsidRPr="00F60FBE" w:rsidRDefault="00C27ABA" w:rsidP="00C27ABA">
      <w:pPr>
        <w:spacing w:after="0" w:line="240" w:lineRule="auto"/>
        <w:jc w:val="both"/>
        <w:rPr>
          <w:rFonts w:ascii="MS Reference Sans Serif" w:hAnsi="MS Reference Sans Serif"/>
          <w:sz w:val="24"/>
          <w:szCs w:val="24"/>
        </w:rPr>
      </w:pPr>
    </w:p>
    <w:p w:rsidR="00C27ABA" w:rsidRPr="00F60FBE" w:rsidRDefault="00C27ABA" w:rsidP="00C27ABA">
      <w:pPr>
        <w:rPr>
          <w:rFonts w:ascii="MS Reference Sans Serif" w:hAnsi="MS Reference Sans Serif"/>
        </w:rPr>
      </w:pPr>
    </w:p>
    <w:p w:rsidR="00C27ABA" w:rsidRPr="00F60FBE" w:rsidRDefault="00C27ABA" w:rsidP="00C27ABA">
      <w:pPr>
        <w:rPr>
          <w:rFonts w:ascii="MS Reference Sans Serif" w:hAnsi="MS Reference Sans Serif"/>
        </w:rPr>
      </w:pPr>
    </w:p>
    <w:sectPr w:rsidR="00C27ABA" w:rsidRPr="00F60FB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3D1" w:rsidRDefault="004A26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7F366ED" wp14:editId="3FC053CF">
          <wp:simplePos x="0" y="0"/>
          <wp:positionH relativeFrom="margin">
            <wp:posOffset>2204720</wp:posOffset>
          </wp:positionH>
          <wp:positionV relativeFrom="paragraph">
            <wp:posOffset>-36195</wp:posOffset>
          </wp:positionV>
          <wp:extent cx="1143635" cy="106870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72EB"/>
    <w:multiLevelType w:val="hybridMultilevel"/>
    <w:tmpl w:val="9D180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BA"/>
    <w:rsid w:val="00004287"/>
    <w:rsid w:val="00124BB7"/>
    <w:rsid w:val="001A477A"/>
    <w:rsid w:val="001D401C"/>
    <w:rsid w:val="00206CC4"/>
    <w:rsid w:val="002E021C"/>
    <w:rsid w:val="003A1A94"/>
    <w:rsid w:val="004A26EE"/>
    <w:rsid w:val="005E0A70"/>
    <w:rsid w:val="0069023C"/>
    <w:rsid w:val="006C6D26"/>
    <w:rsid w:val="00723A85"/>
    <w:rsid w:val="00985404"/>
    <w:rsid w:val="00A6055A"/>
    <w:rsid w:val="00B6266C"/>
    <w:rsid w:val="00C2652D"/>
    <w:rsid w:val="00C27ABA"/>
    <w:rsid w:val="00C5657D"/>
    <w:rsid w:val="00C875FB"/>
    <w:rsid w:val="00D85AEE"/>
    <w:rsid w:val="00DE76AC"/>
    <w:rsid w:val="00E7320E"/>
    <w:rsid w:val="00EC4CB1"/>
    <w:rsid w:val="00F058BC"/>
    <w:rsid w:val="00F60FBE"/>
    <w:rsid w:val="00F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A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7AB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7AB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B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AB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27ABA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27AB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Alair Silveira</dc:creator>
  <cp:lastModifiedBy>Alair Silveira</cp:lastModifiedBy>
  <cp:revision>4</cp:revision>
  <dcterms:created xsi:type="dcterms:W3CDTF">2018-07-27T01:11:00Z</dcterms:created>
  <dcterms:modified xsi:type="dcterms:W3CDTF">2018-07-27T01:31:00Z</dcterms:modified>
</cp:coreProperties>
</file>